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CF" w:rsidRDefault="00002CCF" w:rsidP="00002CCF">
      <w:pPr>
        <w:ind w:left="1416"/>
        <w:rPr>
          <w:b/>
        </w:rPr>
      </w:pPr>
    </w:p>
    <w:p w:rsidR="005D1292" w:rsidRPr="00002CCF" w:rsidRDefault="00002CCF" w:rsidP="00002CCF">
      <w:pPr>
        <w:ind w:left="2832" w:firstLine="708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842010" y="-815340"/>
            <wp:positionH relativeFrom="margin">
              <wp:align>left</wp:align>
            </wp:positionH>
            <wp:positionV relativeFrom="margin">
              <wp:align>top</wp:align>
            </wp:positionV>
            <wp:extent cx="1070610" cy="1066800"/>
            <wp:effectExtent l="19050" t="0" r="0" b="0"/>
            <wp:wrapSquare wrapText="bothSides"/>
            <wp:docPr id="2" name="Obrázek 0" descr="positive_logo_fk_trin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ve_logo_fk_trine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292" w:rsidRPr="00002CCF">
        <w:rPr>
          <w:b/>
        </w:rPr>
        <w:t>PROVOZNÍ ŘÁD</w:t>
      </w:r>
    </w:p>
    <w:p w:rsidR="00FE2423" w:rsidRDefault="005D1292" w:rsidP="00002CCF">
      <w:pPr>
        <w:ind w:left="2124" w:firstLine="708"/>
        <w:rPr>
          <w:b/>
        </w:rPr>
      </w:pPr>
      <w:r w:rsidRPr="00002CCF">
        <w:rPr>
          <w:b/>
        </w:rPr>
        <w:t>HŘIŠTĚ S UMĚLOU TRÁVOU</w:t>
      </w:r>
    </w:p>
    <w:p w:rsidR="00002CCF" w:rsidRDefault="00002CCF" w:rsidP="003F3F98">
      <w:pPr>
        <w:jc w:val="center"/>
        <w:rPr>
          <w:b/>
        </w:rPr>
      </w:pPr>
    </w:p>
    <w:p w:rsidR="00002CCF" w:rsidRPr="00002CCF" w:rsidRDefault="00002CCF" w:rsidP="003F3F98">
      <w:pPr>
        <w:jc w:val="center"/>
        <w:rPr>
          <w:b/>
        </w:rPr>
      </w:pPr>
    </w:p>
    <w:p w:rsidR="005D1292" w:rsidRPr="00002CCF" w:rsidRDefault="005D1292">
      <w:pPr>
        <w:rPr>
          <w:b/>
          <w:color w:val="FF0000"/>
        </w:rPr>
      </w:pPr>
      <w:r w:rsidRPr="00002CCF">
        <w:rPr>
          <w:b/>
          <w:color w:val="FF0000"/>
        </w:rPr>
        <w:t>PROVOZNÍ DOBA HŘIŠTĚ</w:t>
      </w:r>
    </w:p>
    <w:p w:rsidR="005D1292" w:rsidRDefault="005D1292" w:rsidP="00002CCF">
      <w:pPr>
        <w:pStyle w:val="Odstavecseseznamem"/>
        <w:numPr>
          <w:ilvl w:val="0"/>
          <w:numId w:val="1"/>
        </w:numPr>
      </w:pPr>
      <w:r>
        <w:t>Řídí se dle plánu vytížení hřiště, ve kterém jsou určené tréninky a utkání.</w:t>
      </w:r>
    </w:p>
    <w:p w:rsidR="005D1292" w:rsidRPr="00002CCF" w:rsidRDefault="005D1292">
      <w:pPr>
        <w:rPr>
          <w:b/>
          <w:color w:val="FF0000"/>
        </w:rPr>
      </w:pPr>
      <w:r w:rsidRPr="00002CCF">
        <w:rPr>
          <w:b/>
          <w:color w:val="FF0000"/>
        </w:rPr>
        <w:t>PROVOZNÍ ŘÁD HŘIŠTĚ</w:t>
      </w:r>
    </w:p>
    <w:p w:rsidR="005D1292" w:rsidRDefault="005D1292" w:rsidP="00002CCF">
      <w:pPr>
        <w:pStyle w:val="Odstavecseseznamem"/>
        <w:numPr>
          <w:ilvl w:val="0"/>
          <w:numId w:val="1"/>
        </w:numPr>
      </w:pPr>
      <w:r>
        <w:t>Je ve vlastním zájmu návštěvníků a nájemců, aby se seznámili s tímto provozním řádem, a to za účelem předcházení škodám na majetku i na zdraví a zajištění bezpečnosti osob, které se v zařízení nacházejí.</w:t>
      </w:r>
    </w:p>
    <w:p w:rsidR="005D1292" w:rsidRDefault="003F3F98" w:rsidP="00002CCF">
      <w:pPr>
        <w:pStyle w:val="Odstavecseseznamem"/>
        <w:numPr>
          <w:ilvl w:val="0"/>
          <w:numId w:val="1"/>
        </w:numPr>
      </w:pPr>
      <w:r>
        <w:t>Z hygienických důvodů není dovoleno do areálu vodit žádná zvířata.</w:t>
      </w:r>
    </w:p>
    <w:p w:rsidR="003F3F98" w:rsidRDefault="003F3F98" w:rsidP="00002CCF">
      <w:pPr>
        <w:pStyle w:val="Odstavecseseznamem"/>
        <w:numPr>
          <w:ilvl w:val="0"/>
          <w:numId w:val="1"/>
        </w:numPr>
      </w:pPr>
      <w:r>
        <w:t xml:space="preserve">Uživatelé hřišť s UT musí používat vhodnou sportovní obuv, kopačky s lisovými kolíky, </w:t>
      </w:r>
      <w:proofErr w:type="spellStart"/>
      <w:r>
        <w:t>tarfovou</w:t>
      </w:r>
      <w:proofErr w:type="spellEnd"/>
      <w:r>
        <w:t xml:space="preserve"> obuv. Je zakázáno </w:t>
      </w:r>
      <w:r w:rsidR="00002CCF">
        <w:t>používá</w:t>
      </w:r>
      <w:r>
        <w:t>ní šroubovaných kolíků.</w:t>
      </w:r>
    </w:p>
    <w:p w:rsidR="003F3F98" w:rsidRDefault="003F3F98" w:rsidP="00002CCF">
      <w:pPr>
        <w:pStyle w:val="Odstavecseseznamem"/>
        <w:numPr>
          <w:ilvl w:val="0"/>
          <w:numId w:val="1"/>
        </w:numPr>
      </w:pPr>
      <w:r>
        <w:t>V areálu hřiště platí zákaz konzumace jídel a nápojů (také žvýkaček).</w:t>
      </w:r>
    </w:p>
    <w:p w:rsidR="003F3F98" w:rsidRDefault="003F3F98" w:rsidP="00002CCF">
      <w:pPr>
        <w:pStyle w:val="Odstavecseseznamem"/>
        <w:numPr>
          <w:ilvl w:val="0"/>
          <w:numId w:val="1"/>
        </w:numPr>
      </w:pPr>
      <w:r>
        <w:t>Platí přísný zákaz kouření, používání otevřeného ohně a pyrotechnických prostředků.</w:t>
      </w:r>
    </w:p>
    <w:p w:rsidR="003F3F98" w:rsidRDefault="003F3F98" w:rsidP="00002CCF">
      <w:pPr>
        <w:pStyle w:val="Odstavecseseznamem"/>
        <w:numPr>
          <w:ilvl w:val="0"/>
          <w:numId w:val="1"/>
        </w:numPr>
      </w:pPr>
      <w:r>
        <w:t>Vstup na hřiště je možný jen v přítomnosti trenéra nebo osoby pověřené vedením mužstva.</w:t>
      </w:r>
    </w:p>
    <w:p w:rsidR="003F3F98" w:rsidRDefault="003F3F98" w:rsidP="00002CCF">
      <w:pPr>
        <w:pStyle w:val="Odstavecseseznamem"/>
        <w:numPr>
          <w:ilvl w:val="0"/>
          <w:numId w:val="1"/>
        </w:numPr>
      </w:pPr>
      <w:r>
        <w:t>Bez vědomí trenéra, asistenta nebo v jejich nepřítomnosti je zakázáno z bezpečnostních důvodů hráčů provádět jakoukoliv sportovní činnost na ploše hřiště.</w:t>
      </w:r>
    </w:p>
    <w:p w:rsidR="003F3F98" w:rsidRDefault="003F3F98" w:rsidP="00002CCF">
      <w:pPr>
        <w:pStyle w:val="Odstavecseseznamem"/>
        <w:numPr>
          <w:ilvl w:val="0"/>
          <w:numId w:val="1"/>
        </w:numPr>
      </w:pPr>
      <w:r>
        <w:t>Je zakázáno věšet se nebo houpat na přenosných brankách.</w:t>
      </w:r>
    </w:p>
    <w:p w:rsidR="003F3F98" w:rsidRDefault="003F3F98" w:rsidP="00002CCF">
      <w:pPr>
        <w:pStyle w:val="Odstavecseseznamem"/>
        <w:numPr>
          <w:ilvl w:val="0"/>
          <w:numId w:val="1"/>
        </w:numPr>
      </w:pPr>
      <w:r>
        <w:t>Po tréninku musí být přenosné branky umístěny na určeném místě.</w:t>
      </w:r>
    </w:p>
    <w:p w:rsidR="003F3F98" w:rsidRDefault="003F3F98" w:rsidP="00002CCF">
      <w:pPr>
        <w:pStyle w:val="Odstavecseseznamem"/>
        <w:numPr>
          <w:ilvl w:val="0"/>
          <w:numId w:val="1"/>
        </w:numPr>
      </w:pPr>
      <w:r>
        <w:t>Trenéři jsou zodpovědní za hráče v jednotlivých mužstvech určených klubem, musí proto odcházet z bezpečnostních důvodů s posledním hráčem.</w:t>
      </w:r>
    </w:p>
    <w:p w:rsidR="003F3F98" w:rsidRDefault="003F3F98" w:rsidP="00002CCF">
      <w:pPr>
        <w:pStyle w:val="Odstavecseseznamem"/>
        <w:numPr>
          <w:ilvl w:val="0"/>
          <w:numId w:val="1"/>
        </w:numPr>
      </w:pPr>
      <w:r>
        <w:t>Za pořádek a čistotu zodpovídá správce společně s trenéry mužstev.</w:t>
      </w:r>
    </w:p>
    <w:p w:rsidR="003F3F98" w:rsidRDefault="003F3F98" w:rsidP="00002CCF">
      <w:pPr>
        <w:pStyle w:val="Odstavecseseznamem"/>
        <w:numPr>
          <w:ilvl w:val="0"/>
          <w:numId w:val="1"/>
        </w:numPr>
      </w:pPr>
      <w:r>
        <w:t>Pokud není přítomen správce, branku oplocení areálu s UT uzamyká trenér.</w:t>
      </w:r>
    </w:p>
    <w:p w:rsidR="003F3F98" w:rsidRPr="005D1292" w:rsidRDefault="003F3F98">
      <w:r>
        <w:t xml:space="preserve">V Třinci </w:t>
      </w:r>
      <w:proofErr w:type="gramStart"/>
      <w:r>
        <w:t>2.9.2022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FK TŘINEC, z.s. </w:t>
      </w:r>
    </w:p>
    <w:sectPr w:rsidR="003F3F98" w:rsidRPr="005D1292" w:rsidSect="00FE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8652C"/>
    <w:multiLevelType w:val="hybridMultilevel"/>
    <w:tmpl w:val="351E4E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D1292"/>
    <w:rsid w:val="00002CCF"/>
    <w:rsid w:val="003F3F98"/>
    <w:rsid w:val="005D1292"/>
    <w:rsid w:val="00F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4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C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2022-09-02T07:11:00Z</dcterms:created>
  <dcterms:modified xsi:type="dcterms:W3CDTF">2022-09-02T07:37:00Z</dcterms:modified>
</cp:coreProperties>
</file>